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08E" w:rsidRPr="0032508E" w:rsidRDefault="0032508E" w:rsidP="0032508E">
      <w:pPr>
        <w:widowControl/>
        <w:spacing w:line="360" w:lineRule="auto"/>
        <w:jc w:val="center"/>
        <w:rPr>
          <w:rFonts w:ascii="黑体" w:eastAsia="黑体" w:hAnsi="宋体" w:cs="宋体"/>
          <w:color w:val="000000"/>
          <w:kern w:val="0"/>
          <w:szCs w:val="21"/>
        </w:rPr>
      </w:pPr>
      <w:r w:rsidRPr="0032508E">
        <w:rPr>
          <w:rFonts w:ascii="黑体" w:eastAsia="黑体" w:hAnsi="宋体" w:cs="宋体" w:hint="eastAsia"/>
          <w:bCs/>
          <w:color w:val="000000"/>
          <w:kern w:val="0"/>
          <w:sz w:val="32"/>
          <w:szCs w:val="32"/>
        </w:rPr>
        <w:t>第六章  6.1密度（第一课时）</w:t>
      </w:r>
    </w:p>
    <w:p w:rsidR="0032508E" w:rsidRPr="0032508E" w:rsidRDefault="0032508E" w:rsidP="0032508E">
      <w:pPr>
        <w:widowControl/>
        <w:spacing w:line="360" w:lineRule="auto"/>
        <w:jc w:val="center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32508E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执教：上海市青浦区东方中学  毛金华  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32508E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一、教学任务分析</w:t>
      </w:r>
    </w:p>
    <w:p w:rsidR="0032508E" w:rsidRPr="0032508E" w:rsidRDefault="0032508E" w:rsidP="0032508E">
      <w:pPr>
        <w:spacing w:line="360" w:lineRule="auto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32508E">
        <w:rPr>
          <w:rFonts w:hint="eastAsia"/>
          <w:szCs w:val="21"/>
        </w:rPr>
        <w:t>本节课使用的课本是由上海教育出版社出版的初级中学教科书《物理</w:t>
      </w:r>
      <w:r w:rsidRPr="0032508E">
        <w:rPr>
          <w:rFonts w:hint="eastAsia"/>
          <w:szCs w:val="21"/>
        </w:rPr>
        <w:t xml:space="preserve"> </w:t>
      </w:r>
      <w:r w:rsidRPr="0032508E">
        <w:rPr>
          <w:rFonts w:hint="eastAsia"/>
          <w:szCs w:val="21"/>
        </w:rPr>
        <w:t>九年级第一学期》（试用本）。本节课为第六章第一节“密度”第一课时。密度是第六章的一个核心概念，它与第五章已经学过的比热容概念相类似，也是一个反映物质特性的物理量。密度是学习压强、浮力知识的基础，是重要的基础知识。</w:t>
      </w:r>
      <w:r w:rsidRPr="0032508E">
        <w:rPr>
          <w:rFonts w:ascii="宋体" w:eastAsia="宋体" w:hAnsi="宋体" w:cs="Times New Roman" w:hint="eastAsia"/>
          <w:szCs w:val="24"/>
        </w:rPr>
        <w:t>因此，</w:t>
      </w:r>
      <w:r w:rsidRPr="0032508E">
        <w:rPr>
          <w:rFonts w:ascii="宋体" w:eastAsia="宋体" w:hAnsi="宋体" w:cs="Times New Roman" w:hint="eastAsia"/>
          <w:color w:val="000000"/>
          <w:szCs w:val="21"/>
        </w:rPr>
        <w:t>本课时的学习在</w:t>
      </w:r>
      <w:r w:rsidRPr="0032508E">
        <w:rPr>
          <w:rFonts w:ascii="Times New Roman" w:eastAsia="宋体" w:hAnsi="Times New Roman" w:cs="Times New Roman" w:hint="eastAsia"/>
          <w:bCs/>
          <w:szCs w:val="21"/>
        </w:rPr>
        <w:t>后继学习</w:t>
      </w:r>
      <w:r w:rsidRPr="0032508E">
        <w:rPr>
          <w:rFonts w:ascii="宋体" w:eastAsia="宋体" w:hAnsi="宋体" w:cs="Times New Roman" w:hint="eastAsia"/>
          <w:color w:val="000000"/>
          <w:szCs w:val="21"/>
        </w:rPr>
        <w:t>占有重要地位。</w:t>
      </w:r>
    </w:p>
    <w:p w:rsidR="0032508E" w:rsidRPr="0032508E" w:rsidRDefault="0032508E" w:rsidP="0032508E">
      <w:pPr>
        <w:spacing w:line="450" w:lineRule="exact"/>
        <w:ind w:leftChars="-6" w:left="-13" w:firstLineChars="168" w:firstLine="353"/>
        <w:rPr>
          <w:rFonts w:ascii="宋体" w:eastAsia="宋体" w:hAnsi="宋体" w:cs="Times New Roman"/>
          <w:szCs w:val="21"/>
        </w:rPr>
      </w:pPr>
      <w:r w:rsidRPr="0032508E">
        <w:rPr>
          <w:rFonts w:ascii="宋体" w:eastAsia="宋体" w:hAnsi="宋体" w:cs="Times New Roman" w:hint="eastAsia"/>
          <w:szCs w:val="21"/>
        </w:rPr>
        <w:t>上海市青浦区东方中学是上海市文明单位，青浦区办学水平A级校，学生主要来源青浦城区东片。教学对象为初二年级5班，学生基础一般。</w:t>
      </w:r>
      <w:r w:rsidRPr="0032508E">
        <w:rPr>
          <w:rFonts w:ascii="Times New Roman" w:eastAsia="宋体" w:hAnsi="Times New Roman" w:cs="Times New Roman" w:hint="eastAsia"/>
          <w:szCs w:val="21"/>
        </w:rPr>
        <w:t>在学习本节课的内容之前，学生已经基本掌握质量、体积等基础知识，学会了电子天平测物体质量和刻度尺测量柱状物体体积，同时初步具有了图像法处理实验数据的能力，但学生的</w:t>
      </w:r>
      <w:r w:rsidRPr="0032508E">
        <w:rPr>
          <w:rFonts w:ascii="宋体" w:eastAsia="宋体" w:hAnsi="宋体" w:cs="Times New Roman" w:hint="eastAsia"/>
          <w:szCs w:val="21"/>
        </w:rPr>
        <w:t>实验动手能力与分析、归纳实验数据能力较弱，希望通过物理概念的探究过程，提高此方面的能力。</w:t>
      </w:r>
    </w:p>
    <w:p w:rsidR="0032508E" w:rsidRPr="0032508E" w:rsidRDefault="0032508E" w:rsidP="0032508E">
      <w:pPr>
        <w:spacing w:line="360" w:lineRule="auto"/>
        <w:ind w:firstLineChars="200" w:firstLine="420"/>
        <w:rPr>
          <w:szCs w:val="21"/>
        </w:rPr>
      </w:pPr>
      <w:r w:rsidRPr="0032508E">
        <w:rPr>
          <w:rFonts w:hint="eastAsia"/>
          <w:szCs w:val="21"/>
        </w:rPr>
        <w:t>本节课的教学要求学生主动参与，在实验的过程中，学会通过客观现象探究其背后隐含的客观事实，认识形成物理概念的科学探究方法，体验合作探究和小组间的分享对于科学探究的重要性。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32508E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二、教学目标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420"/>
        <w:jc w:val="left"/>
        <w:rPr>
          <w:rFonts w:ascii="黑体" w:eastAsia="黑体" w:hAnsi="宋体" w:cs="宋体"/>
          <w:bCs/>
          <w:color w:val="000000"/>
          <w:kern w:val="0"/>
          <w:szCs w:val="21"/>
        </w:rPr>
      </w:pPr>
      <w:r w:rsidRPr="0032508E">
        <w:rPr>
          <w:rFonts w:ascii="Times New Roman" w:eastAsia="黑体" w:hAnsi="Times New Roman" w:cs="宋体" w:hint="eastAsia"/>
          <w:bCs/>
          <w:color w:val="000000"/>
          <w:kern w:val="0"/>
          <w:szCs w:val="21"/>
        </w:rPr>
        <w:t>1</w:t>
      </w:r>
      <w:r w:rsidRPr="0032508E">
        <w:rPr>
          <w:rFonts w:ascii="Times New Roman" w:eastAsia="黑体" w:hAnsi="Times New Roman" w:cs="宋体" w:hint="eastAsia"/>
          <w:bCs/>
          <w:color w:val="000000"/>
          <w:kern w:val="0"/>
          <w:szCs w:val="21"/>
        </w:rPr>
        <w:t>．</w:t>
      </w:r>
      <w:r w:rsidRPr="0032508E">
        <w:rPr>
          <w:rFonts w:ascii="黑体" w:eastAsia="黑体" w:hAnsi="宋体" w:cs="宋体" w:hint="eastAsia"/>
          <w:bCs/>
          <w:color w:val="000000"/>
          <w:kern w:val="0"/>
          <w:szCs w:val="21"/>
        </w:rPr>
        <w:t>知识与技能</w:t>
      </w:r>
    </w:p>
    <w:p w:rsidR="0032508E" w:rsidRPr="0032508E" w:rsidRDefault="0032508E" w:rsidP="0032508E">
      <w:pPr>
        <w:widowControl/>
        <w:snapToGrid w:val="0"/>
        <w:spacing w:line="450" w:lineRule="exact"/>
        <w:ind w:left="403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2508E">
        <w:rPr>
          <w:rFonts w:ascii="Times New Roman" w:eastAsia="宋体" w:hAnsi="Times New Roman" w:cs="宋体" w:hint="eastAsia"/>
          <w:color w:val="000000"/>
          <w:kern w:val="0"/>
          <w:szCs w:val="21"/>
        </w:rPr>
        <w:t>1</w:t>
      </w: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）理解密度的概念。</w:t>
      </w:r>
    </w:p>
    <w:p w:rsidR="0032508E" w:rsidRPr="0032508E" w:rsidRDefault="0032508E" w:rsidP="0032508E">
      <w:pPr>
        <w:widowControl/>
        <w:snapToGrid w:val="0"/>
        <w:spacing w:line="450" w:lineRule="exact"/>
        <w:ind w:left="403"/>
        <w:jc w:val="left"/>
        <w:rPr>
          <w:rFonts w:ascii="宋体" w:eastAsia="宋体" w:hAnsi="宋体" w:cs="宋体"/>
          <w:kern w:val="0"/>
          <w:szCs w:val="21"/>
        </w:rPr>
      </w:pPr>
      <w:r w:rsidRPr="0032508E">
        <w:rPr>
          <w:rFonts w:ascii="宋体" w:eastAsia="宋体" w:hAnsi="宋体" w:cs="宋体" w:hint="eastAsia"/>
          <w:kern w:val="0"/>
          <w:szCs w:val="21"/>
        </w:rPr>
        <w:t>（</w:t>
      </w:r>
      <w:r w:rsidRPr="0032508E">
        <w:rPr>
          <w:rFonts w:ascii="Times New Roman" w:eastAsia="宋体" w:hAnsi="Times New Roman" w:cs="宋体" w:hint="eastAsia"/>
          <w:kern w:val="0"/>
          <w:szCs w:val="21"/>
        </w:rPr>
        <w:t>2</w:t>
      </w:r>
      <w:r w:rsidRPr="0032508E">
        <w:rPr>
          <w:rFonts w:ascii="宋体" w:eastAsia="宋体" w:hAnsi="宋体" w:cs="宋体" w:hint="eastAsia"/>
          <w:kern w:val="0"/>
          <w:szCs w:val="21"/>
        </w:rPr>
        <w:t>）初步学会设计实验方案，探究“物质质量与体积的关系”。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420"/>
        <w:jc w:val="left"/>
        <w:rPr>
          <w:rFonts w:ascii="黑体" w:eastAsia="黑体" w:hAnsi="宋体" w:cs="宋体"/>
          <w:bCs/>
          <w:kern w:val="0"/>
          <w:szCs w:val="21"/>
        </w:rPr>
      </w:pPr>
      <w:r w:rsidRPr="0032508E">
        <w:rPr>
          <w:rFonts w:ascii="Times New Roman" w:eastAsia="黑体" w:hAnsi="Times New Roman" w:cs="宋体" w:hint="eastAsia"/>
          <w:bCs/>
          <w:kern w:val="0"/>
          <w:szCs w:val="21"/>
        </w:rPr>
        <w:t>2</w:t>
      </w:r>
      <w:r w:rsidRPr="0032508E">
        <w:rPr>
          <w:rFonts w:ascii="黑体" w:eastAsia="黑体" w:hAnsi="宋体" w:cs="宋体" w:hint="eastAsia"/>
          <w:bCs/>
          <w:kern w:val="0"/>
          <w:szCs w:val="21"/>
        </w:rPr>
        <w:t>．过程与方法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420"/>
        <w:jc w:val="left"/>
        <w:rPr>
          <w:rFonts w:ascii="黑体" w:eastAsia="黑体" w:hAnsi="宋体" w:cs="宋体"/>
          <w:bCs/>
          <w:color w:val="000000"/>
          <w:kern w:val="0"/>
          <w:szCs w:val="21"/>
        </w:rPr>
      </w:pP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通过“探究物质质量与体积的关系”实验，在比较、归纳实验数据、分析</w:t>
      </w:r>
      <w:r w:rsidRPr="0032508E">
        <w:rPr>
          <w:rFonts w:ascii="Times New Roman" w:eastAsia="宋体" w:hAnsi="Times New Roman" w:cs="宋体"/>
          <w:i/>
          <w:kern w:val="0"/>
          <w:szCs w:val="21"/>
        </w:rPr>
        <w:t>m-v</w:t>
      </w: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图像和小组交流的基础上建立密度的概念，认识建立物理概念的思维方法，感受科学探究的一般过程。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420"/>
        <w:jc w:val="left"/>
        <w:rPr>
          <w:rFonts w:ascii="黑体" w:eastAsia="黑体" w:hAnsi="宋体" w:cs="宋体"/>
          <w:bCs/>
          <w:color w:val="000000"/>
          <w:kern w:val="0"/>
          <w:szCs w:val="21"/>
        </w:rPr>
      </w:pPr>
      <w:r w:rsidRPr="0032508E">
        <w:rPr>
          <w:rFonts w:ascii="Times New Roman" w:eastAsia="黑体" w:hAnsi="Times New Roman" w:cs="宋体" w:hint="eastAsia"/>
          <w:bCs/>
          <w:color w:val="000000"/>
          <w:kern w:val="0"/>
          <w:szCs w:val="21"/>
        </w:rPr>
        <w:t>3</w:t>
      </w:r>
      <w:r w:rsidRPr="0032508E">
        <w:rPr>
          <w:rFonts w:ascii="Times New Roman" w:eastAsia="黑体" w:hAnsi="Times New Roman" w:cs="宋体" w:hint="eastAsia"/>
          <w:bCs/>
          <w:color w:val="000000"/>
          <w:kern w:val="0"/>
          <w:szCs w:val="21"/>
        </w:rPr>
        <w:t>．</w:t>
      </w:r>
      <w:r w:rsidRPr="0032508E">
        <w:rPr>
          <w:rFonts w:ascii="黑体" w:eastAsia="黑体" w:hAnsi="宋体" w:cs="宋体" w:hint="eastAsia"/>
          <w:bCs/>
          <w:color w:val="000000"/>
          <w:kern w:val="0"/>
          <w:szCs w:val="21"/>
        </w:rPr>
        <w:t>情感、态度与价值观</w:t>
      </w:r>
    </w:p>
    <w:p w:rsidR="0032508E" w:rsidRPr="0032508E" w:rsidRDefault="0032508E" w:rsidP="0032508E">
      <w:pPr>
        <w:widowControl/>
        <w:snapToGrid w:val="0"/>
        <w:spacing w:line="450" w:lineRule="exact"/>
        <w:ind w:left="418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2508E">
        <w:rPr>
          <w:rFonts w:ascii="Times New Roman" w:eastAsia="宋体" w:hAnsi="Times New Roman" w:cs="宋体" w:hint="eastAsia"/>
          <w:color w:val="000000"/>
          <w:kern w:val="0"/>
          <w:szCs w:val="21"/>
        </w:rPr>
        <w:t>1</w:t>
      </w: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）通过“探究物质质量与体积的关系”实验，养成小组合作与交流分享的团队意识。（</w:t>
      </w:r>
      <w:r w:rsidRPr="0032508E">
        <w:rPr>
          <w:rFonts w:ascii="Times New Roman" w:eastAsia="宋体" w:hAnsi="Times New Roman" w:cs="宋体" w:hint="eastAsia"/>
          <w:color w:val="000000"/>
          <w:kern w:val="0"/>
          <w:szCs w:val="21"/>
        </w:rPr>
        <w:t>2</w:t>
      </w: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）在密度概念建立过程中，感悟客观现象、客观事实是建立概念的基础。</w:t>
      </w:r>
    </w:p>
    <w:p w:rsidR="0032508E" w:rsidRPr="0032508E" w:rsidRDefault="0032508E" w:rsidP="0032508E">
      <w:pPr>
        <w:widowControl/>
        <w:snapToGrid w:val="0"/>
        <w:spacing w:line="450" w:lineRule="exact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2508E">
        <w:rPr>
          <w:rFonts w:ascii="Times New Roman" w:eastAsia="宋体" w:hAnsi="Times New Roman" w:cs="宋体" w:hint="eastAsia"/>
          <w:color w:val="000000"/>
          <w:kern w:val="0"/>
          <w:szCs w:val="21"/>
        </w:rPr>
        <w:t>3</w:t>
      </w: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）在学习使用刻度尺、电子天平进行测量的过程中</w:t>
      </w:r>
      <w:r w:rsidRPr="0032508E">
        <w:rPr>
          <w:rFonts w:ascii="宋体" w:eastAsia="宋体" w:hAnsi="宋体" w:cs="宋体" w:hint="eastAsia"/>
          <w:kern w:val="0"/>
          <w:szCs w:val="21"/>
        </w:rPr>
        <w:t>，感悟</w:t>
      </w: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实事求是的科学态度。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32508E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三、教学重点和难点</w:t>
      </w:r>
    </w:p>
    <w:p w:rsidR="0032508E" w:rsidRPr="0032508E" w:rsidRDefault="0032508E" w:rsidP="0032508E">
      <w:pPr>
        <w:widowControl/>
        <w:snapToGrid w:val="0"/>
        <w:spacing w:line="450" w:lineRule="exact"/>
        <w:ind w:firstLine="418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重点：密度的概念。</w:t>
      </w:r>
    </w:p>
    <w:p w:rsidR="0032508E" w:rsidRPr="0032508E" w:rsidRDefault="0032508E" w:rsidP="0032508E">
      <w:pPr>
        <w:widowControl/>
        <w:snapToGrid w:val="0"/>
        <w:spacing w:line="450" w:lineRule="exact"/>
        <w:ind w:firstLine="418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难点：密度概念的形成过程。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32508E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lastRenderedPageBreak/>
        <w:t>四、教学资源</w:t>
      </w:r>
    </w:p>
    <w:p w:rsidR="0032508E" w:rsidRPr="0032508E" w:rsidRDefault="0032508E" w:rsidP="0032508E">
      <w:pPr>
        <w:spacing w:line="450" w:lineRule="exact"/>
        <w:ind w:leftChars="-6" w:left="-13" w:firstLineChars="200" w:firstLine="420"/>
        <w:rPr>
          <w:rFonts w:ascii="Times New Roman" w:eastAsia="宋体" w:hAnsi="Times New Roman" w:cs="Times New Roman"/>
          <w:szCs w:val="21"/>
        </w:rPr>
      </w:pPr>
      <w:r w:rsidRPr="0032508E">
        <w:rPr>
          <w:rFonts w:ascii="Times New Roman" w:eastAsia="宋体" w:hAnsi="Times New Roman" w:cs="Times New Roman" w:hint="eastAsia"/>
          <w:szCs w:val="21"/>
        </w:rPr>
        <w:t>1.</w:t>
      </w:r>
      <w:r w:rsidRPr="0032508E">
        <w:rPr>
          <w:rFonts w:ascii="Times New Roman" w:eastAsia="宋体" w:hAnsi="Times New Roman" w:cs="Times New Roman" w:hint="eastAsia"/>
          <w:szCs w:val="21"/>
        </w:rPr>
        <w:t>学生实验器材（</w:t>
      </w:r>
      <w:r w:rsidRPr="0032508E">
        <w:rPr>
          <w:rFonts w:ascii="Times New Roman" w:eastAsia="宋体" w:hAnsi="Times New Roman" w:cs="Times New Roman" w:hint="eastAsia"/>
          <w:szCs w:val="21"/>
        </w:rPr>
        <w:t>4</w:t>
      </w:r>
      <w:r w:rsidRPr="0032508E">
        <w:rPr>
          <w:rFonts w:ascii="Times New Roman" w:eastAsia="宋体" w:hAnsi="Times New Roman" w:cs="Times New Roman" w:hint="eastAsia"/>
          <w:szCs w:val="21"/>
        </w:rPr>
        <w:t>人一套）：不同规格的有机玻璃块、木块和铝块、电子天平、刻度尺。</w:t>
      </w:r>
    </w:p>
    <w:p w:rsidR="0032508E" w:rsidRPr="0032508E" w:rsidRDefault="0032508E" w:rsidP="0032508E">
      <w:pPr>
        <w:spacing w:line="450" w:lineRule="exact"/>
        <w:ind w:leftChars="-6" w:left="-13" w:firstLineChars="200" w:firstLine="420"/>
        <w:rPr>
          <w:rFonts w:ascii="Times New Roman" w:eastAsia="宋体" w:hAnsi="Times New Roman" w:cs="Times New Roman"/>
          <w:szCs w:val="21"/>
        </w:rPr>
      </w:pPr>
      <w:r w:rsidRPr="0032508E">
        <w:rPr>
          <w:rFonts w:ascii="Times New Roman" w:eastAsia="宋体" w:hAnsi="Times New Roman" w:cs="Times New Roman" w:hint="eastAsia"/>
          <w:szCs w:val="21"/>
        </w:rPr>
        <w:t>2.</w:t>
      </w:r>
      <w:r w:rsidRPr="0032508E">
        <w:rPr>
          <w:rFonts w:ascii="Times New Roman" w:eastAsia="宋体" w:hAnsi="Times New Roman" w:cs="Times New Roman" w:hint="eastAsia"/>
          <w:szCs w:val="21"/>
        </w:rPr>
        <w:t>演示实验器材：“仿真石头”、有机玻璃块、木块、铝块、电子天平、刻度尺。</w:t>
      </w:r>
    </w:p>
    <w:p w:rsidR="0032508E" w:rsidRPr="0032508E" w:rsidRDefault="0032508E" w:rsidP="0032508E">
      <w:pPr>
        <w:spacing w:line="450" w:lineRule="exact"/>
        <w:ind w:leftChars="-6" w:left="-13" w:firstLineChars="200" w:firstLine="420"/>
        <w:rPr>
          <w:rFonts w:ascii="Times New Roman" w:eastAsia="宋体" w:hAnsi="Times New Roman" w:cs="Times New Roman"/>
          <w:szCs w:val="21"/>
        </w:rPr>
      </w:pPr>
      <w:r w:rsidRPr="0032508E">
        <w:rPr>
          <w:rFonts w:ascii="Times New Roman" w:eastAsia="宋体" w:hAnsi="Times New Roman" w:cs="Times New Roman" w:hint="eastAsia"/>
          <w:szCs w:val="21"/>
        </w:rPr>
        <w:t>3.</w:t>
      </w:r>
      <w:r w:rsidRPr="0032508E">
        <w:rPr>
          <w:rFonts w:ascii="Times New Roman" w:eastAsia="宋体" w:hAnsi="Times New Roman" w:cs="Times New Roman" w:hint="eastAsia"/>
          <w:szCs w:val="21"/>
        </w:rPr>
        <w:t>自制课件、多媒体教学设备。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32508E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 xml:space="preserve">五、教学设计思路 </w:t>
      </w:r>
    </w:p>
    <w:p w:rsidR="0032508E" w:rsidRPr="0032508E" w:rsidRDefault="0032508E" w:rsidP="0032508E">
      <w:pPr>
        <w:spacing w:line="450" w:lineRule="exact"/>
        <w:ind w:leftChars="-6" w:left="-13" w:firstLineChars="200" w:firstLine="420"/>
        <w:rPr>
          <w:rFonts w:ascii="Times New Roman" w:eastAsia="宋体" w:hAnsi="Times New Roman" w:cs="Times New Roman"/>
          <w:szCs w:val="21"/>
        </w:rPr>
      </w:pPr>
      <w:r w:rsidRPr="0032508E">
        <w:rPr>
          <w:rFonts w:ascii="Times New Roman" w:eastAsia="宋体" w:hAnsi="Times New Roman" w:cs="Times New Roman" w:hint="eastAsia"/>
          <w:szCs w:val="21"/>
        </w:rPr>
        <w:t>本节课的内容包括“探究物质质量与体积的关系”实验和密度的概念两部分内容。</w:t>
      </w:r>
    </w:p>
    <w:p w:rsidR="0032508E" w:rsidRPr="0032508E" w:rsidRDefault="0032508E" w:rsidP="0032508E">
      <w:pPr>
        <w:spacing w:line="450" w:lineRule="exact"/>
        <w:ind w:leftChars="-6" w:left="-13" w:firstLineChars="200" w:firstLine="420"/>
        <w:rPr>
          <w:rFonts w:ascii="Times New Roman" w:eastAsia="宋体" w:hAnsi="Times New Roman" w:cs="Times New Roman"/>
          <w:szCs w:val="21"/>
        </w:rPr>
      </w:pPr>
      <w:r w:rsidRPr="0032508E">
        <w:rPr>
          <w:rFonts w:ascii="Times New Roman" w:eastAsia="宋体" w:hAnsi="Times New Roman" w:cs="Times New Roman" w:hint="eastAsia"/>
          <w:szCs w:val="21"/>
        </w:rPr>
        <w:t>本节课的基本思路是：以“仿真石头”实验演示，产生问题，引入课题，通过经历“探究物质质量与体积的关系”实验探究过程，得出初步结论“同种物质组成的物体，体积越大质量越大”，借助图像法进一步得出“同种物质质量与体积成正比，且比值是一定值”和“不同的物质质量与体积的比值不同”，在此基础上形成密度的概念。</w:t>
      </w:r>
    </w:p>
    <w:p w:rsidR="0032508E" w:rsidRPr="0032508E" w:rsidRDefault="0032508E" w:rsidP="0032508E">
      <w:pPr>
        <w:spacing w:line="450" w:lineRule="exact"/>
        <w:ind w:leftChars="-6" w:left="-13" w:firstLineChars="200" w:firstLine="420"/>
        <w:rPr>
          <w:rFonts w:ascii="Times New Roman" w:eastAsia="宋体" w:hAnsi="Times New Roman" w:cs="Times New Roman"/>
          <w:szCs w:val="21"/>
        </w:rPr>
      </w:pPr>
      <w:r w:rsidRPr="0032508E">
        <w:rPr>
          <w:rFonts w:ascii="Times New Roman" w:eastAsia="宋体" w:hAnsi="Times New Roman" w:cs="Times New Roman" w:hint="eastAsia"/>
          <w:szCs w:val="21"/>
        </w:rPr>
        <w:t>本节课要突出的重点是：密度的概念。方法是：通过情景创设、探究性实验的数据分析、图像法的数据处理，强化密度概念的形成过程；通过各物理量之间关系的辨析，加深对密度概念的形成过程的理解。</w:t>
      </w:r>
    </w:p>
    <w:p w:rsidR="0032508E" w:rsidRPr="0032508E" w:rsidRDefault="0032508E" w:rsidP="0032508E">
      <w:pPr>
        <w:spacing w:line="450" w:lineRule="exact"/>
        <w:ind w:leftChars="-6" w:left="-13" w:firstLineChars="200" w:firstLine="420"/>
        <w:rPr>
          <w:rFonts w:ascii="Times New Roman" w:eastAsia="宋体" w:hAnsi="Times New Roman" w:cs="Times New Roman"/>
          <w:szCs w:val="21"/>
        </w:rPr>
      </w:pPr>
      <w:r w:rsidRPr="0032508E">
        <w:rPr>
          <w:rFonts w:ascii="Times New Roman" w:eastAsia="宋体" w:hAnsi="Times New Roman" w:cs="Times New Roman" w:hint="eastAsia"/>
          <w:szCs w:val="21"/>
        </w:rPr>
        <w:t>本节课要突破的难点是：密度概念的形成过程。方法是：通过观察“仿真石头”演示实验的现象，发现并提出问题；以实验探究为基础，让学生通过实验自主探究物质质量与体积的关系，在实验过程中经历讨论、小组间交流、实验数据记录、分析和对实验数据的进一步处理，得到“同种物质质量与体积的比值相同”和“不同物质质量与体积的比值不同”结论，其反映物质的特性（相同体积不同物质质量不同），从而形成密度的概念。</w:t>
      </w:r>
    </w:p>
    <w:p w:rsidR="0032508E" w:rsidRPr="0032508E" w:rsidRDefault="0032508E" w:rsidP="0032508E">
      <w:pPr>
        <w:spacing w:line="450" w:lineRule="exact"/>
        <w:ind w:leftChars="-6" w:left="-13" w:firstLineChars="200" w:firstLine="420"/>
        <w:rPr>
          <w:rFonts w:ascii="Times New Roman" w:eastAsia="宋体" w:hAnsi="Times New Roman" w:cs="Times New Roman"/>
          <w:szCs w:val="21"/>
        </w:rPr>
      </w:pPr>
      <w:r w:rsidRPr="0032508E">
        <w:rPr>
          <w:rFonts w:ascii="Times New Roman" w:eastAsia="宋体" w:hAnsi="Times New Roman" w:cs="Times New Roman" w:hint="eastAsia"/>
          <w:szCs w:val="21"/>
        </w:rPr>
        <w:t>本节课注重对学生学习兴趣的激发，重视学生的自主实验探究和教师在课堂教学中的启发、引导作用，进而养成探究意识和通过实验获取数据、分析处理实验数据、归纳实验结论的能力。</w:t>
      </w: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Times New Roman" w:eastAsia="宋体" w:hAnsi="Times New Roman" w:cs="Times New Roman"/>
          <w:color w:val="000000"/>
          <w:szCs w:val="20"/>
        </w:rPr>
      </w:pP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完成本设计的内容约需</w:t>
      </w: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1</w:t>
      </w: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课时。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32508E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六、教学流程</w:t>
      </w:r>
    </w:p>
    <w:p w:rsidR="0032508E" w:rsidRPr="0032508E" w:rsidRDefault="0032508E" w:rsidP="0032508E">
      <w:pPr>
        <w:spacing w:line="380" w:lineRule="atLeast"/>
        <w:ind w:firstLineChars="168" w:firstLine="354"/>
        <w:rPr>
          <w:rFonts w:ascii="Times New Roman" w:eastAsia="宋体" w:hAnsi="Times New Roman" w:cs="Times New Roman"/>
          <w:b/>
          <w:color w:val="000000"/>
          <w:szCs w:val="20"/>
        </w:rPr>
      </w:pP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>1</w:t>
      </w: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>．教学流程图</w:t>
      </w: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Times New Roman" w:eastAsia="宋体" w:hAnsi="Times New Roman" w:cs="Times New Roman"/>
          <w:color w:val="000000"/>
          <w:szCs w:val="20"/>
        </w:rPr>
      </w:pPr>
      <w:r w:rsidRPr="0032508E">
        <w:rPr>
          <w:rFonts w:ascii="Times New Roman" w:eastAsia="宋体" w:hAnsi="Times New Roman" w:cs="Times New Roman"/>
          <w:noProof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FBD0FF7" wp14:editId="431A6181">
                <wp:simplePos x="0" y="0"/>
                <wp:positionH relativeFrom="column">
                  <wp:posOffset>133350</wp:posOffset>
                </wp:positionH>
                <wp:positionV relativeFrom="paragraph">
                  <wp:posOffset>212725</wp:posOffset>
                </wp:positionV>
                <wp:extent cx="4080510" cy="852805"/>
                <wp:effectExtent l="19050" t="19050" r="15240" b="23495"/>
                <wp:wrapNone/>
                <wp:docPr id="57" name="组合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0510" cy="852805"/>
                          <a:chOff x="338" y="861"/>
                          <a:chExt cx="6426" cy="1343"/>
                        </a:xfrm>
                      </wpg:grpSpPr>
                      <wps:wsp>
                        <wps:cNvPr id="59" name="Line 58"/>
                        <wps:cNvCnPr/>
                        <wps:spPr bwMode="auto">
                          <a:xfrm>
                            <a:off x="3524" y="1485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9"/>
                        <wps:cNvCnPr/>
                        <wps:spPr bwMode="auto">
                          <a:xfrm>
                            <a:off x="1676" y="1485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2" name="Group 61"/>
                        <wpg:cNvGrpSpPr>
                          <a:grpSpLocks/>
                        </wpg:cNvGrpSpPr>
                        <wpg:grpSpPr bwMode="auto">
                          <a:xfrm>
                            <a:off x="338" y="891"/>
                            <a:ext cx="1336" cy="1283"/>
                            <a:chOff x="328" y="891"/>
                            <a:chExt cx="1288" cy="1283"/>
                          </a:xfrm>
                        </wpg:grpSpPr>
                        <wpg:grpSp>
                          <wpg:cNvPr id="63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328" y="891"/>
                              <a:ext cx="1288" cy="1283"/>
                              <a:chOff x="399" y="1016"/>
                              <a:chExt cx="1575" cy="1463"/>
                            </a:xfrm>
                          </wpg:grpSpPr>
                          <wps:wsp>
                            <wps:cNvPr id="64" name="AutoShap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9" y="1016"/>
                                <a:ext cx="1575" cy="1463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Line 64"/>
                            <wps:cNvCnPr/>
                            <wps:spPr bwMode="auto">
                              <a:xfrm>
                                <a:off x="609" y="1521"/>
                                <a:ext cx="1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6" name="Text Box 65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74" y="1022"/>
                              <a:ext cx="1106" cy="11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2508E" w:rsidRDefault="0032508E" w:rsidP="0032508E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情景</w:t>
                                </w:r>
                                <w:r>
                                  <w:rPr>
                                    <w:sz w:val="18"/>
                                  </w:rPr>
                                  <w:t>I</w:t>
                                </w:r>
                              </w:p>
                              <w:p w:rsidR="0032508E" w:rsidRDefault="0032508E" w:rsidP="0032508E">
                                <w:pPr>
                                  <w:pStyle w:val="a3"/>
                                  <w:pBdr>
                                    <w:bottom w:val="none" w:sz="0" w:space="0" w:color="auto"/>
                                  </w:pBdr>
                                  <w:tabs>
                                    <w:tab w:val="clear" w:pos="4153"/>
                                    <w:tab w:val="clear" w:pos="8306"/>
                                  </w:tabs>
                                  <w:snapToGrid/>
                                  <w:spacing w:beforeLines="20" w:before="62" w:line="200" w:lineRule="exact"/>
                                </w:pPr>
                                <w:r>
                                  <w:rPr>
                                    <w:rFonts w:hint="eastAsia"/>
                                  </w:rPr>
                                  <w:t>演示实验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71"/>
                        <wpg:cNvGrpSpPr>
                          <a:grpSpLocks/>
                        </wpg:cNvGrpSpPr>
                        <wpg:grpSpPr bwMode="auto">
                          <a:xfrm>
                            <a:off x="2264" y="861"/>
                            <a:ext cx="1291" cy="1343"/>
                            <a:chOff x="0" y="0"/>
                            <a:chExt cx="1291" cy="1343"/>
                          </a:xfrm>
                        </wpg:grpSpPr>
                        <wps:wsp>
                          <wps:cNvPr id="73" name="AutoShap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91" cy="1283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Line 73"/>
                          <wps:cNvCnPr/>
                          <wps:spPr bwMode="auto">
                            <a:xfrm>
                              <a:off x="225" y="473"/>
                              <a:ext cx="861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Text Box 74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05" y="140"/>
                              <a:ext cx="1107" cy="12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2508E" w:rsidRDefault="0032508E" w:rsidP="0032508E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活动</w:t>
                                </w:r>
                                <w:r>
                                  <w:rPr>
                                    <w:sz w:val="18"/>
                                  </w:rPr>
                                  <w:t>I</w:t>
                                </w:r>
                              </w:p>
                              <w:p w:rsidR="0032508E" w:rsidRDefault="0032508E" w:rsidP="0032508E">
                                <w:pPr>
                                  <w:spacing w:beforeLines="20" w:before="62" w:line="240" w:lineRule="exac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学生实验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1</w:t>
                                </w:r>
                              </w:p>
                              <w:p w:rsidR="0032508E" w:rsidRDefault="0032508E" w:rsidP="0032508E">
                                <w:pPr>
                                  <w:spacing w:beforeLines="20" w:before="62" w:line="220" w:lineRule="exact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6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5864" y="1017"/>
                            <a:ext cx="900" cy="936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2508E" w:rsidRDefault="0032508E" w:rsidP="0032508E">
                              <w:pPr>
                                <w:rPr>
                                  <w:sz w:val="18"/>
                                </w:rPr>
                              </w:pPr>
                              <w:r w:rsidRPr="00B156A4"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密度的概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念</w:t>
                              </w:r>
                            </w:p>
                          </w:txbxContent>
                        </wps:txbx>
                        <wps:bodyPr rot="0" vert="horz" wrap="square" lIns="54000" tIns="46800" rIns="54000" bIns="10800" anchor="t" anchorCtr="0" upright="1">
                          <a:noAutofit/>
                        </wps:bodyPr>
                      </wps:wsp>
                      <wpg:grpSp>
                        <wpg:cNvPr id="77" name="Group 76"/>
                        <wpg:cNvGrpSpPr>
                          <a:grpSpLocks/>
                        </wpg:cNvGrpSpPr>
                        <wpg:grpSpPr bwMode="auto">
                          <a:xfrm>
                            <a:off x="4064" y="861"/>
                            <a:ext cx="1291" cy="1343"/>
                            <a:chOff x="0" y="0"/>
                            <a:chExt cx="1291" cy="1343"/>
                          </a:xfrm>
                        </wpg:grpSpPr>
                        <wps:wsp>
                          <wps:cNvPr id="78" name="AutoShap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91" cy="1283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Line 78"/>
                          <wps:cNvCnPr/>
                          <wps:spPr bwMode="auto">
                            <a:xfrm>
                              <a:off x="225" y="473"/>
                              <a:ext cx="861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Text Box 79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05" y="140"/>
                              <a:ext cx="1107" cy="12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2508E" w:rsidRDefault="0032508E" w:rsidP="0032508E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活动Ⅱ</w:t>
                                </w:r>
                              </w:p>
                              <w:p w:rsidR="0032508E" w:rsidRDefault="0032508E" w:rsidP="0032508E">
                                <w:pPr>
                                  <w:spacing w:beforeLines="20" w:before="62" w:line="220" w:lineRule="exac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小组交流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2" name="Line 81"/>
                        <wps:cNvCnPr/>
                        <wps:spPr bwMode="auto">
                          <a:xfrm>
                            <a:off x="5324" y="1485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7" o:spid="_x0000_s1026" style="position:absolute;left:0;text-align:left;margin-left:10.5pt;margin-top:16.75pt;width:321.3pt;height:67.15pt;z-index:251659264" coordorigin="338,861" coordsize="6426,1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">
                <v:line id="Line 58" o:spid="_x0000_s1027" style="position:absolute;visibility:visible;mso-wrap-style:square" from="3524,1485" to="4064,1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I6AsMAAADbAAAADwAAAGRycy9kb3ducmV2LnhtbESPQUsDMRSE74L/ITyhN5u1YNFt0yKC&#10;4qnU1lJ6e928bhb3vSxJut3+eyMIHoeZ+YaZLwduVU8hNl4MPIwLUCSVt43UBr62b/dPoGJCsdh6&#10;IQNXirBc3N7MsbT+Ip/Ub1KtMkRiiQZcSl2pdawcMcax70iyd/KBMWUZam0DXjKcWz0piqlmbCQv&#10;OOzo1VH1vTmzgcOKQn/s2U2p3p/D7p15XU2MGd0NLzNQiYb0H/5rf1gDj8/w+yX/AL3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iOgLDAAAA2wAAAA8AAAAAAAAAAAAA&#10;AAAAoQIAAGRycy9kb3ducmV2LnhtbFBLBQYAAAAABAAEAPkAAACRAwAAAAA=&#10;">
                  <v:stroke endarrow="block" endarrowwidth="narrow"/>
                </v:line>
                <v:line id="Line 59" o:spid="_x0000_s1028" style="position:absolute;visibility:visible;mso-wrap-style:square" from="1676,1485" to="2216,1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RZIsAAAADbAAAADwAAAGRycy9kb3ducmV2LnhtbERPO2vDMBDeC/kP4gLdGjkZTHCjhFJo&#10;6FTaPAjdrtbVMvWdjKQ47r+PhkDGj++92ozcqYFCbL0YmM8KUCS1t600Bg77t6clqJhQLHZeyMA/&#10;RdisJw8rrKy/yBcNu9SoHCKxQgMupb7SOtaOGOPM9ySZ+/WBMWUYGm0DXnI4d3pRFKVmbCU3OOzp&#10;1VH9tzuzge8PCsPPwK6k5nQOxy3zZ70w5nE6vjyDSjSmu/jmfrcGyrw+f8k/QK+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f0WSLAAAAA2wAAAA8AAAAAAAAAAAAAAAAA&#10;oQIAAGRycy9kb3ducmV2LnhtbFBLBQYAAAAABAAEAPkAAACOAwAAAAA=&#10;">
                  <v:stroke endarrow="block" endarrowwidth="narrow"/>
                </v:line>
                <v:group id="Group 61" o:spid="_x0000_s1029" style="position:absolute;left:338;top:891;width:1336;height:1283" coordorigin="328,891" coordsize="1288,1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group id="Group 62" o:spid="_x0000_s1030" style="position:absolute;left:328;top:891;width:1288;height:1283" coordorigin="399,1016" coordsize="1575,14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63" o:spid="_x0000_s1031" type="#_x0000_t4" style="position:absolute;left:399;top:1016;width:1575;height:1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4c3MMA&#10;AADbAAAADwAAAGRycy9kb3ducmV2LnhtbESPUWvCMBSF3wf+h3AF32aqiEg1yhgIsvli9Qdcm2vT&#10;rbmpSWy7f78MBj4ezjnf4Wx2g21ERz7UjhXMphkI4tLpmisFl/P+dQUiRGSNjWNS8EMBdtvRywZz&#10;7Xo+UVfESiQIhxwVmBjbXMpQGrIYpq4lTt7NeYsxSV9J7bFPcNvIeZYtpcWa04LBlt4Nld/Fwyr4&#10;uramP67ut6wofSc/jv5wP30qNRkPb2sQkYb4DP+3D1rBcgF/X9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4c3MMAAADbAAAADwAAAAAAAAAAAAAAAACYAgAAZHJzL2Rv&#10;d25yZXYueG1sUEsFBgAAAAAEAAQA9QAAAIgDAAAAAA==&#10;"/>
                    <v:line id="Line 64" o:spid="_x0000_s1032" style="position:absolute;visibility:visible;mso-wrap-style:square" from="609,1521" to="1659,1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5" o:spid="_x0000_s1033" type="#_x0000_t202" style="position:absolute;left:374;top:1022;width:110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  <o:lock v:ext="edit" aspectratio="t"/>
                    <v:textbox>
                      <w:txbxContent>
                        <w:p w:rsidR="0032508E" w:rsidRDefault="0032508E" w:rsidP="0032508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情景</w:t>
                          </w:r>
                          <w:r>
                            <w:rPr>
                              <w:sz w:val="18"/>
                            </w:rPr>
                            <w:t>I</w:t>
                          </w:r>
                        </w:p>
                        <w:p w:rsidR="0032508E" w:rsidRDefault="0032508E" w:rsidP="0032508E">
                          <w:pPr>
                            <w:pStyle w:val="a3"/>
                            <w:pBdr>
                              <w:bottom w:val="none" w:sz="0" w:space="0" w:color="auto"/>
                            </w:pBdr>
                            <w:tabs>
                              <w:tab w:val="clear" w:pos="4153"/>
                              <w:tab w:val="clear" w:pos="8306"/>
                            </w:tabs>
                            <w:snapToGrid/>
                            <w:spacing w:beforeLines="20" w:before="62" w:line="200" w:lineRule="exact"/>
                          </w:pPr>
                          <w:r>
                            <w:rPr>
                              <w:rFonts w:hint="eastAsia"/>
                            </w:rPr>
                            <w:t>演示实验</w:t>
                          </w:r>
                        </w:p>
                      </w:txbxContent>
                    </v:textbox>
                  </v:shape>
                </v:group>
                <v:group id="Group 71" o:spid="_x0000_s1034" style="position:absolute;left:2264;top:861;width:1291;height:1343" coordsize="1291,1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AutoShape 72" o:spid="_x0000_s1035" type="#_x0000_t4" style="position:absolute;width:1291;height:1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4SdcMA&#10;AADbAAAADwAAAGRycy9kb3ducmV2LnhtbESPUWvCMBSF34X9h3CFvWnqBk46o4zBQKYvVn/Atbk2&#10;3ZqbmmRt/fdGEPZ4OOd8h7NcD7YRHflQO1Ywm2YgiEuna64UHA9fkwWIEJE1No5JwZUCrFdPoyXm&#10;2vW8p66IlUgQDjkqMDG2uZShNGQxTF1LnLyz8xZjkr6S2mOf4LaRL1k2lxZrTgsGW/o0VP4Wf1bB&#10;z6k1/W5xOWdF6Tv5vfOby36r1PN4+HgHEWmI/+FHe6MVvL3C/Uv6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4SdcMAAADbAAAADwAAAAAAAAAAAAAAAACYAgAAZHJzL2Rv&#10;d25yZXYueG1sUEsFBgAAAAAEAAQA9QAAAIgDAAAAAA==&#10;"/>
                  <v:line id="Line 73" o:spid="_x0000_s1036" style="position:absolute;visibility:visible;mso-wrap-style:square" from="225,473" to="1086,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<v:shape id="Text Box 74" o:spid="_x0000_s1037" type="#_x0000_t202" style="position:absolute;left:105;top:140;width:1107;height:1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  <o:lock v:ext="edit" aspectratio="t"/>
                    <v:textbox>
                      <w:txbxContent>
                        <w:p w:rsidR="0032508E" w:rsidRDefault="0032508E" w:rsidP="0032508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活动</w:t>
                          </w:r>
                          <w:r>
                            <w:rPr>
                              <w:sz w:val="18"/>
                            </w:rPr>
                            <w:t>I</w:t>
                          </w:r>
                        </w:p>
                        <w:p w:rsidR="0032508E" w:rsidRDefault="0032508E" w:rsidP="0032508E">
                          <w:pPr>
                            <w:spacing w:beforeLines="20" w:before="62" w:line="240" w:lineRule="exac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学生实验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</w:p>
                        <w:p w:rsidR="0032508E" w:rsidRDefault="0032508E" w:rsidP="0032508E">
                          <w:pPr>
                            <w:spacing w:beforeLines="20" w:before="62" w:line="220" w:lineRule="exact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shape>
                </v:group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75" o:spid="_x0000_s1038" type="#_x0000_t120" style="position:absolute;left:5864;top:1017;width:900;height:9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9DsUA&#10;AADbAAAADwAAAGRycy9kb3ducmV2LnhtbESPW2sCMRSE3wv+h3AKvtWsWrRsjaLCwlJK8fbQx8Pm&#10;7AU3J8smavz3jSD0cZiZb5jFKphWXKl3jWUF41ECgriwuuFKwemYvX2AcB5ZY2uZFNzJwWo5eFlg&#10;qu2N93Q9+EpECLsUFdTed6mUrqjJoBvZjjh6pe0N+ij7SuoebxFuWjlJkpk02HBcqLGjbU3F+XAx&#10;Cn7ex+fvbJNNvybl/VTm25D/7oJSw9ew/gThKfj/8LOdawXzGTy+x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b0OxQAAANsAAAAPAAAAAAAAAAAAAAAAAJgCAABkcnMv&#10;ZG93bnJldi54bWxQSwUGAAAAAAQABAD1AAAAigMAAAAA&#10;">
                  <v:textbox inset="1.5mm,1.3mm,1.5mm,.3mm">
                    <w:txbxContent>
                      <w:p w:rsidR="0032508E" w:rsidRDefault="0032508E" w:rsidP="0032508E">
                        <w:pPr>
                          <w:rPr>
                            <w:sz w:val="18"/>
                          </w:rPr>
                        </w:pPr>
                        <w:r w:rsidRPr="00B156A4">
                          <w:rPr>
                            <w:rFonts w:hint="eastAsia"/>
                            <w:sz w:val="15"/>
                            <w:szCs w:val="15"/>
                          </w:rPr>
                          <w:t>密度的概</w:t>
                        </w:r>
                        <w:r>
                          <w:rPr>
                            <w:rFonts w:hint="eastAsia"/>
                            <w:sz w:val="18"/>
                          </w:rPr>
                          <w:t>念</w:t>
                        </w:r>
                      </w:p>
                    </w:txbxContent>
                  </v:textbox>
                </v:shape>
                <v:group id="Group 76" o:spid="_x0000_s1039" style="position:absolute;left:4064;top:861;width:1291;height:1343" coordsize="1291,1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AutoShape 77" o:spid="_x0000_s1040" type="#_x0000_t4" style="position:absolute;width:1291;height:1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qABMAA&#10;AADbAAAADwAAAGRycy9kb3ducmV2LnhtbERPS27CMBDdV+odrKnErjjtgqIUJ6oqVULAhsABpvEQ&#10;B+JxsN0k3B4vKrF8ev9VOdlODORD61jB2zwDQVw73XKj4Hj4eV2CCBFZY+eYFNwoQFk8P60w127k&#10;PQ1VbEQK4ZCjAhNjn0sZakMWw9z1xIk7OW8xJugbqT2OKdx28j3LFtJiy6nBYE/fhupL9WcVnH97&#10;M+6W11NW1X6Qm51fX/dbpWYv09cniEhTfIj/3Wut4CONTV/SD5DF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qABMAAAADbAAAADwAAAAAAAAAAAAAAAACYAgAAZHJzL2Rvd25y&#10;ZXYueG1sUEsFBgAAAAAEAAQA9QAAAIUDAAAAAA==&#10;"/>
                  <v:line id="Line 78" o:spid="_x0000_s1041" style="position:absolute;visibility:visible;mso-wrap-style:square" from="225,473" to="1086,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<v:shape id="Text Box 79" o:spid="_x0000_s1042" type="#_x0000_t202" style="position:absolute;left:105;top:140;width:1107;height:1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  <o:lock v:ext="edit" aspectratio="t"/>
                    <v:textbox>
                      <w:txbxContent>
                        <w:p w:rsidR="0032508E" w:rsidRDefault="0032508E" w:rsidP="0032508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活动Ⅱ</w:t>
                          </w:r>
                        </w:p>
                        <w:p w:rsidR="0032508E" w:rsidRDefault="0032508E" w:rsidP="0032508E">
                          <w:pPr>
                            <w:spacing w:beforeLines="20" w:before="62" w:line="220" w:lineRule="exac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小组交流</w:t>
                          </w:r>
                        </w:p>
                      </w:txbxContent>
                    </v:textbox>
                  </v:shape>
                </v:group>
                <v:line id="Line 81" o:spid="_x0000_s1043" style="position:absolute;visibility:visible;mso-wrap-style:square" from="5324,1485" to="5864,1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aENMMAAADbAAAADwAAAGRycy9kb3ducmV2LnhtbESPQWsCMRSE7wX/Q3iCt5p1DyJbo4ig&#10;9FSsbSm9vW5eN4v7XpYkrtt/3xQKPQ4z8w2z3o7cqYFCbL0YWMwLUCS1t600Bl5fDvcrUDGhWOy8&#10;kIFvirDdTO7WWFl/k2cazqlRGSKxQgMupb7SOtaOGOPc9yTZ+/KBMWUZGm0D3jKcO10WxVIztpIX&#10;HPa0d1Rfzlc28PFEYfgc2C2peb+GtyPzqS6NmU3H3QOoRGP6D/+1H62BVQm/X/IP0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mhDTDAAAA2wAAAA8AAAAAAAAAAAAA&#10;AAAAoQIAAGRycy9kb3ducmV2LnhtbFBLBQYAAAAABAAEAPkAAACRAwAAAAA=&#10;">
                  <v:stroke endarrow="block" endarrowwidth="narrow"/>
                </v:line>
              </v:group>
            </w:pict>
          </mc:Fallback>
        </mc:AlternateContent>
      </w: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Times New Roman" w:eastAsia="宋体" w:hAnsi="Times New Roman" w:cs="Times New Roman"/>
          <w:color w:val="000000"/>
          <w:szCs w:val="20"/>
        </w:rPr>
      </w:pP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Times New Roman" w:eastAsia="宋体" w:hAnsi="Times New Roman" w:cs="Times New Roman"/>
          <w:color w:val="000000"/>
          <w:szCs w:val="20"/>
        </w:rPr>
      </w:pP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Times New Roman" w:eastAsia="宋体" w:hAnsi="Times New Roman" w:cs="Times New Roman"/>
          <w:color w:val="000000"/>
          <w:szCs w:val="20"/>
        </w:rPr>
      </w:pP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Times New Roman" w:eastAsia="宋体" w:hAnsi="Times New Roman" w:cs="Times New Roman"/>
          <w:color w:val="000000"/>
          <w:szCs w:val="20"/>
        </w:rPr>
      </w:pPr>
    </w:p>
    <w:p w:rsidR="0032508E" w:rsidRPr="0032508E" w:rsidRDefault="0032508E" w:rsidP="0032508E">
      <w:pPr>
        <w:spacing w:line="380" w:lineRule="atLeast"/>
        <w:ind w:firstLineChars="168" w:firstLine="354"/>
        <w:rPr>
          <w:rFonts w:ascii="Times New Roman" w:eastAsia="宋体" w:hAnsi="Times New Roman" w:cs="Times New Roman"/>
          <w:color w:val="000000"/>
          <w:szCs w:val="20"/>
        </w:rPr>
      </w:pP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>2</w:t>
      </w: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>．教学流程图说明</w:t>
      </w:r>
    </w:p>
    <w:p w:rsidR="0032508E" w:rsidRPr="0032508E" w:rsidRDefault="0032508E" w:rsidP="0032508E">
      <w:pPr>
        <w:spacing w:line="380" w:lineRule="atLeast"/>
        <w:ind w:firstLineChars="170" w:firstLine="358"/>
        <w:rPr>
          <w:rFonts w:ascii="Times New Roman" w:eastAsia="宋体" w:hAnsi="Times New Roman" w:cs="Times New Roman"/>
          <w:color w:val="000000"/>
          <w:szCs w:val="20"/>
        </w:rPr>
      </w:pP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>情景</w:t>
      </w: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 xml:space="preserve">I   </w:t>
      </w: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演示实验</w:t>
      </w:r>
    </w:p>
    <w:p w:rsidR="0032508E" w:rsidRPr="0032508E" w:rsidRDefault="0032508E" w:rsidP="0032508E">
      <w:pPr>
        <w:spacing w:line="380" w:lineRule="atLeast"/>
        <w:ind w:leftChars="170" w:left="357"/>
        <w:rPr>
          <w:rFonts w:ascii="Times New Roman" w:eastAsia="宋体" w:hAnsi="Times New Roman" w:cs="Times New Roman"/>
          <w:b/>
          <w:color w:val="000000"/>
          <w:sz w:val="18"/>
          <w:szCs w:val="20"/>
        </w:rPr>
      </w:pP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 xml:space="preserve">    </w:t>
      </w: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用手轻松举起“仿真石头”现象与生活中很难举起同样大小的真石头相比，激发学</w:t>
      </w: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lastRenderedPageBreak/>
        <w:t>生的学习兴趣，感受相同体积不同物质组成的物体质量不一样。</w:t>
      </w:r>
    </w:p>
    <w:p w:rsidR="0032508E" w:rsidRPr="0032508E" w:rsidRDefault="0032508E" w:rsidP="0032508E">
      <w:pPr>
        <w:spacing w:line="380" w:lineRule="atLeast"/>
        <w:ind w:firstLineChars="170" w:firstLine="358"/>
        <w:rPr>
          <w:rFonts w:ascii="Times New Roman" w:eastAsia="宋体" w:hAnsi="Times New Roman" w:cs="Times New Roman"/>
          <w:color w:val="000000"/>
          <w:szCs w:val="20"/>
        </w:rPr>
      </w:pP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>活动</w:t>
      </w: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 xml:space="preserve">I   </w:t>
      </w: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学生实验</w:t>
      </w: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1</w:t>
      </w:r>
    </w:p>
    <w:p w:rsidR="0032508E" w:rsidRPr="0032508E" w:rsidRDefault="0032508E" w:rsidP="0032508E">
      <w:pPr>
        <w:spacing w:line="380" w:lineRule="atLeast"/>
        <w:ind w:firstLineChars="170" w:firstLine="357"/>
        <w:rPr>
          <w:rFonts w:ascii="Times New Roman" w:eastAsia="宋体" w:hAnsi="Times New Roman" w:cs="Times New Roman"/>
          <w:color w:val="000000"/>
          <w:szCs w:val="20"/>
        </w:rPr>
      </w:pP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 xml:space="preserve">    </w:t>
      </w: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利用给定的实验器材探究“物质质量与体积的关系”，并对实验数据进行进一步分析处理。</w:t>
      </w:r>
    </w:p>
    <w:p w:rsidR="0032508E" w:rsidRPr="0032508E" w:rsidRDefault="0032508E" w:rsidP="0032508E">
      <w:pPr>
        <w:spacing w:line="380" w:lineRule="atLeast"/>
        <w:ind w:firstLineChars="168" w:firstLine="354"/>
        <w:rPr>
          <w:rFonts w:ascii="Times New Roman" w:eastAsia="宋体" w:hAnsi="Times New Roman" w:cs="Times New Roman"/>
          <w:color w:val="000000"/>
          <w:szCs w:val="20"/>
        </w:rPr>
      </w:pP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>活动</w:t>
      </w:r>
      <w:r w:rsidRPr="0032508E">
        <w:rPr>
          <w:rFonts w:ascii="Times New Roman" w:eastAsia="宋体" w:hAnsi="Times New Roman" w:cs="Times New Roman" w:hint="eastAsia"/>
          <w:b/>
          <w:color w:val="000000"/>
          <w:sz w:val="18"/>
          <w:szCs w:val="20"/>
        </w:rPr>
        <w:t xml:space="preserve">II  </w:t>
      </w: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小组交流</w:t>
      </w:r>
    </w:p>
    <w:p w:rsidR="0032508E" w:rsidRPr="0032508E" w:rsidRDefault="0032508E" w:rsidP="0032508E">
      <w:pPr>
        <w:spacing w:line="380" w:lineRule="atLeast"/>
        <w:ind w:firstLineChars="368" w:firstLine="773"/>
        <w:rPr>
          <w:rFonts w:ascii="Times New Roman" w:eastAsia="宋体" w:hAnsi="Times New Roman" w:cs="Times New Roman"/>
          <w:color w:val="000000"/>
          <w:szCs w:val="20"/>
        </w:rPr>
      </w:pP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小组间分享交流实验成果，得出“同种物质质量与体积的比值相同”和“不同物质质量与体积的比值是不同的”。</w:t>
      </w:r>
    </w:p>
    <w:p w:rsidR="0032508E" w:rsidRPr="0032508E" w:rsidRDefault="0032508E" w:rsidP="0032508E">
      <w:pPr>
        <w:spacing w:line="380" w:lineRule="atLeast"/>
        <w:ind w:firstLineChars="168" w:firstLine="354"/>
        <w:rPr>
          <w:rFonts w:ascii="Times New Roman" w:eastAsia="宋体" w:hAnsi="Times New Roman" w:cs="Times New Roman"/>
          <w:color w:val="000000"/>
          <w:szCs w:val="20"/>
        </w:rPr>
      </w:pP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>3</w:t>
      </w: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>．教学主要环节</w:t>
      </w: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 xml:space="preserve">  </w:t>
      </w:r>
      <w:r w:rsidRPr="0032508E">
        <w:rPr>
          <w:rFonts w:ascii="Times New Roman" w:eastAsia="宋体" w:hAnsi="Times New Roman" w:cs="Times New Roman" w:hint="eastAsia"/>
          <w:b/>
          <w:color w:val="000000"/>
          <w:szCs w:val="20"/>
        </w:rPr>
        <w:t>自主实验、探究物质质量与体积的关系</w:t>
      </w: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 xml:space="preserve">  </w:t>
      </w: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Times New Roman" w:eastAsia="宋体" w:hAnsi="Times New Roman" w:cs="Times New Roman"/>
          <w:color w:val="000000"/>
          <w:szCs w:val="20"/>
        </w:rPr>
      </w:pPr>
      <w:r w:rsidRPr="0032508E">
        <w:rPr>
          <w:rFonts w:ascii="Times New Roman" w:eastAsia="宋体" w:hAnsi="Times New Roman" w:cs="Times New Roman" w:hint="eastAsia"/>
          <w:color w:val="000000"/>
          <w:szCs w:val="20"/>
        </w:rPr>
        <w:t>通过分小组的实验探究，结合对数据的分析与处理，得出同种物质质量与体积的比值是一定值的结论。而后小组间对各自的实验结论进行交流，得出不同物质质量与体积的比值不同，形成密度的概念。</w:t>
      </w:r>
    </w:p>
    <w:p w:rsidR="0032508E" w:rsidRPr="0032508E" w:rsidRDefault="0032508E" w:rsidP="0032508E">
      <w:pPr>
        <w:widowControl/>
        <w:snapToGrid w:val="0"/>
        <w:spacing w:line="450" w:lineRule="exact"/>
        <w:ind w:leftChars="6" w:left="13"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32508E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七、教学过程</w:t>
      </w: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黑体" w:eastAsia="黑体" w:hAnsi="宋体" w:cs="宋体"/>
          <w:bCs/>
          <w:kern w:val="0"/>
          <w:szCs w:val="21"/>
        </w:rPr>
      </w:pPr>
      <w:r w:rsidRPr="0032508E">
        <w:rPr>
          <w:rFonts w:ascii="黑体" w:eastAsia="黑体" w:hAnsi="宋体" w:cs="宋体" w:hint="eastAsia"/>
          <w:bCs/>
          <w:kern w:val="0"/>
          <w:szCs w:val="21"/>
        </w:rPr>
        <w:t>（一）课题引入</w:t>
      </w: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黑体" w:eastAsia="黑体" w:hAnsi="宋体" w:cs="宋体"/>
          <w:bCs/>
          <w:kern w:val="0"/>
          <w:szCs w:val="21"/>
        </w:rPr>
      </w:pPr>
      <w:r w:rsidRPr="0032508E">
        <w:rPr>
          <w:rFonts w:ascii="黑体" w:eastAsia="黑体" w:hAnsi="宋体" w:cs="宋体" w:hint="eastAsia"/>
          <w:bCs/>
          <w:kern w:val="0"/>
          <w:szCs w:val="21"/>
        </w:rPr>
        <w:t>（二）新课教学</w:t>
      </w:r>
    </w:p>
    <w:p w:rsidR="0032508E" w:rsidRPr="0032508E" w:rsidRDefault="0032508E" w:rsidP="0032508E">
      <w:pPr>
        <w:widowControl/>
        <w:snapToGrid w:val="0"/>
        <w:spacing w:line="390" w:lineRule="exact"/>
        <w:ind w:leftChars="6" w:left="13" w:firstLineChars="200" w:firstLine="420"/>
        <w:jc w:val="left"/>
        <w:rPr>
          <w:rFonts w:ascii="黑体" w:eastAsia="黑体" w:hAnsi="宋体" w:cs="宋体"/>
          <w:bCs/>
          <w:color w:val="000000"/>
          <w:kern w:val="0"/>
          <w:szCs w:val="21"/>
        </w:rPr>
      </w:pPr>
      <w:r w:rsidRPr="0032508E">
        <w:rPr>
          <w:rFonts w:ascii="Times New Roman" w:eastAsia="宋体" w:hAnsi="Times New Roman" w:cs="Times New Roman"/>
          <w:kern w:val="0"/>
          <w:szCs w:val="21"/>
        </w:rPr>
        <w:t>1</w:t>
      </w:r>
      <w:r w:rsidRPr="0032508E">
        <w:rPr>
          <w:rFonts w:ascii="Times New Roman" w:eastAsia="宋体" w:hAnsi="Times New Roman" w:cs="Times New Roman" w:hint="eastAsia"/>
          <w:kern w:val="0"/>
          <w:szCs w:val="21"/>
        </w:rPr>
        <w:t>．</w:t>
      </w:r>
      <w:r w:rsidRPr="0032508E">
        <w:rPr>
          <w:rFonts w:ascii="宋体" w:eastAsia="宋体" w:hAnsi="宋体" w:cs="宋体" w:hint="eastAsia"/>
          <w:kern w:val="0"/>
          <w:szCs w:val="21"/>
        </w:rPr>
        <w:t>学生实验</w:t>
      </w: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：“探究物质质量与体积的关系”</w:t>
      </w:r>
    </w:p>
    <w:p w:rsidR="0032508E" w:rsidRPr="0032508E" w:rsidRDefault="0032508E" w:rsidP="0032508E">
      <w:pPr>
        <w:widowControl/>
        <w:snapToGrid w:val="0"/>
        <w:spacing w:line="390" w:lineRule="exact"/>
        <w:ind w:leftChars="6" w:left="13" w:firstLineChars="200" w:firstLine="420"/>
        <w:jc w:val="left"/>
        <w:rPr>
          <w:rFonts w:ascii="黑体" w:eastAsia="黑体" w:hAnsi="宋体" w:cs="宋体"/>
          <w:bCs/>
          <w:color w:val="000000"/>
          <w:kern w:val="0"/>
          <w:szCs w:val="21"/>
        </w:rPr>
      </w:pP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分小组利用给定的器材进行实验，记录体积与质量的数据并对实验数据进行进一步分析处理，得出结论。</w:t>
      </w:r>
    </w:p>
    <w:p w:rsidR="0032508E" w:rsidRPr="0032508E" w:rsidRDefault="0032508E" w:rsidP="0032508E">
      <w:pPr>
        <w:widowControl/>
        <w:snapToGrid w:val="0"/>
        <w:spacing w:line="390" w:lineRule="exact"/>
        <w:ind w:leftChars="6" w:left="13" w:firstLineChars="200" w:firstLine="420"/>
        <w:jc w:val="left"/>
        <w:rPr>
          <w:rFonts w:ascii="黑体" w:eastAsia="黑体" w:hAnsi="宋体" w:cs="宋体"/>
          <w:bCs/>
          <w:color w:val="000000"/>
          <w:kern w:val="0"/>
          <w:szCs w:val="21"/>
        </w:rPr>
      </w:pP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2.小组交流</w:t>
      </w:r>
    </w:p>
    <w:p w:rsidR="0032508E" w:rsidRPr="0032508E" w:rsidRDefault="0032508E" w:rsidP="0032508E">
      <w:pPr>
        <w:widowControl/>
        <w:snapToGrid w:val="0"/>
        <w:spacing w:line="390" w:lineRule="exact"/>
        <w:ind w:leftChars="6" w:left="13" w:firstLineChars="200" w:firstLine="420"/>
        <w:jc w:val="left"/>
        <w:rPr>
          <w:rFonts w:ascii="黑体" w:eastAsia="黑体" w:hAnsi="宋体" w:cs="宋体"/>
          <w:bCs/>
          <w:color w:val="000000"/>
          <w:kern w:val="0"/>
          <w:szCs w:val="21"/>
        </w:rPr>
      </w:pPr>
      <w:r w:rsidRPr="0032508E">
        <w:rPr>
          <w:rFonts w:ascii="宋体" w:eastAsia="宋体" w:hAnsi="宋体" w:cs="宋体" w:hint="eastAsia"/>
          <w:color w:val="000000"/>
          <w:kern w:val="0"/>
          <w:szCs w:val="21"/>
        </w:rPr>
        <w:t>各小组派代表交流数据的处理过程，阐述各自得出的结论。</w:t>
      </w:r>
    </w:p>
    <w:p w:rsidR="0032508E" w:rsidRPr="0032508E" w:rsidRDefault="0032508E" w:rsidP="0032508E">
      <w:pPr>
        <w:widowControl/>
        <w:snapToGrid w:val="0"/>
        <w:spacing w:line="390" w:lineRule="exact"/>
        <w:ind w:leftChars="6" w:left="13" w:firstLineChars="200" w:firstLine="420"/>
        <w:jc w:val="left"/>
        <w:rPr>
          <w:rFonts w:ascii="黑体" w:eastAsia="黑体" w:hAnsi="宋体" w:cs="宋体"/>
          <w:bCs/>
          <w:kern w:val="0"/>
          <w:szCs w:val="21"/>
        </w:rPr>
      </w:pPr>
      <w:r w:rsidRPr="0032508E">
        <w:rPr>
          <w:rFonts w:ascii="Times New Roman" w:eastAsia="宋体" w:hAnsi="Times New Roman" w:cs="宋体" w:hint="eastAsia"/>
          <w:kern w:val="0"/>
          <w:szCs w:val="21"/>
        </w:rPr>
        <w:t>3</w:t>
      </w:r>
      <w:r w:rsidRPr="0032508E">
        <w:rPr>
          <w:rFonts w:ascii="Times New Roman" w:eastAsia="宋体" w:hAnsi="Times New Roman" w:cs="宋体" w:hint="eastAsia"/>
          <w:kern w:val="0"/>
          <w:szCs w:val="21"/>
        </w:rPr>
        <w:t>．</w:t>
      </w:r>
      <w:r w:rsidRPr="0032508E">
        <w:rPr>
          <w:rFonts w:ascii="宋体" w:eastAsia="宋体" w:hAnsi="宋体" w:cs="宋体" w:hint="eastAsia"/>
          <w:kern w:val="0"/>
          <w:szCs w:val="21"/>
        </w:rPr>
        <w:t>密度概念</w:t>
      </w:r>
    </w:p>
    <w:p w:rsidR="0032508E" w:rsidRPr="0032508E" w:rsidRDefault="0032508E" w:rsidP="0032508E">
      <w:pPr>
        <w:widowControl/>
        <w:snapToGrid w:val="0"/>
        <w:spacing w:line="390" w:lineRule="exact"/>
        <w:ind w:leftChars="6" w:left="13" w:firstLineChars="200" w:firstLine="420"/>
        <w:jc w:val="left"/>
        <w:rPr>
          <w:rFonts w:ascii="黑体" w:eastAsia="黑体" w:hAnsi="宋体" w:cs="宋体"/>
          <w:bCs/>
          <w:kern w:val="0"/>
          <w:szCs w:val="21"/>
        </w:rPr>
      </w:pPr>
      <w:r w:rsidRPr="0032508E">
        <w:rPr>
          <w:rFonts w:ascii="黑体" w:eastAsia="黑体" w:hAnsi="宋体" w:cs="宋体" w:hint="eastAsia"/>
          <w:bCs/>
          <w:kern w:val="0"/>
          <w:szCs w:val="21"/>
        </w:rPr>
        <w:t>（三）小结</w:t>
      </w:r>
    </w:p>
    <w:p w:rsidR="0032508E" w:rsidRPr="0032508E" w:rsidRDefault="0032508E" w:rsidP="0032508E">
      <w:pPr>
        <w:widowControl/>
        <w:snapToGrid w:val="0"/>
        <w:spacing w:line="390" w:lineRule="exact"/>
        <w:ind w:leftChars="6" w:left="13" w:firstLineChars="200" w:firstLine="420"/>
        <w:jc w:val="left"/>
        <w:rPr>
          <w:rFonts w:ascii="黑体" w:eastAsia="黑体" w:hAnsi="宋体" w:cs="宋体"/>
          <w:bCs/>
          <w:kern w:val="0"/>
          <w:szCs w:val="21"/>
        </w:rPr>
      </w:pPr>
      <w:r w:rsidRPr="0032508E">
        <w:rPr>
          <w:rFonts w:ascii="黑体" w:eastAsia="黑体" w:hAnsi="宋体" w:cs="宋体" w:hint="eastAsia"/>
          <w:bCs/>
          <w:kern w:val="0"/>
          <w:szCs w:val="21"/>
        </w:rPr>
        <w:t>（四）作业</w:t>
      </w: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Times New Roman" w:eastAsia="宋体" w:hAnsi="Times New Roman" w:cs="Times New Roman"/>
          <w:color w:val="000000"/>
          <w:szCs w:val="20"/>
        </w:rPr>
      </w:pPr>
    </w:p>
    <w:p w:rsidR="0032508E" w:rsidRPr="0032508E" w:rsidRDefault="0032508E" w:rsidP="0032508E">
      <w:pPr>
        <w:spacing w:line="380" w:lineRule="atLeast"/>
        <w:ind w:firstLineChars="168" w:firstLine="353"/>
        <w:rPr>
          <w:rFonts w:ascii="Times New Roman" w:eastAsia="宋体" w:hAnsi="Times New Roman" w:cs="Times New Roman"/>
          <w:color w:val="000000"/>
          <w:szCs w:val="20"/>
        </w:rPr>
      </w:pPr>
    </w:p>
    <w:p w:rsidR="0032508E" w:rsidRPr="0032508E" w:rsidRDefault="0032508E" w:rsidP="0032508E">
      <w:pPr>
        <w:spacing w:line="240" w:lineRule="exact"/>
        <w:jc w:val="center"/>
        <w:rPr>
          <w:sz w:val="18"/>
        </w:rPr>
      </w:pPr>
    </w:p>
    <w:p w:rsidR="0032508E" w:rsidRPr="0032508E" w:rsidRDefault="0032508E" w:rsidP="0032508E"/>
    <w:p w:rsidR="009B3EDC" w:rsidRPr="0032508E" w:rsidRDefault="009B3EDC">
      <w:bookmarkStart w:id="0" w:name="_GoBack"/>
      <w:bookmarkEnd w:id="0"/>
    </w:p>
    <w:sectPr w:rsidR="009B3EDC" w:rsidRPr="0032508E"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718525"/>
      <w:docPartObj>
        <w:docPartGallery w:val="Page Numbers (Bottom of Page)"/>
        <w:docPartUnique/>
      </w:docPartObj>
    </w:sdtPr>
    <w:sdtEndPr/>
    <w:sdtContent>
      <w:p w:rsidR="005937A5" w:rsidRDefault="0032508E">
        <w:pPr>
          <w:pStyle w:val="a4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 w:rsidRPr="0032508E">
          <w:rPr>
            <w:noProof/>
            <w:lang w:val="zh-CN"/>
          </w:rPr>
          <w:t>1</w:t>
        </w:r>
        <w:r>
          <w:fldChar w:fldCharType="end"/>
        </w:r>
      </w:p>
    </w:sdtContent>
  </w:sdt>
  <w:p w:rsidR="005937A5" w:rsidRDefault="0032508E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98D" w:rsidRDefault="0032508E" w:rsidP="00B156A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8E"/>
    <w:rsid w:val="0032508E"/>
    <w:rsid w:val="009B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25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5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5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50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25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5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5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50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1670</Characters>
  <Application>Microsoft Office Word</Application>
  <DocSecurity>0</DocSecurity>
  <Lines>13</Lines>
  <Paragraphs>3</Paragraphs>
  <ScaleCrop>false</ScaleCrop>
  <Company>qpdfzx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dfjs</dc:creator>
  <cp:lastModifiedBy>dfjs</cp:lastModifiedBy>
  <cp:revision>1</cp:revision>
  <dcterms:created xsi:type="dcterms:W3CDTF">2018-11-08T03:52:00Z</dcterms:created>
  <dcterms:modified xsi:type="dcterms:W3CDTF">2018-11-08T03:52:00Z</dcterms:modified>
</cp:coreProperties>
</file>